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982114" w:rsidTr="00982114">
        <w:trPr>
          <w:jc w:val="center"/>
        </w:trPr>
        <w:tc>
          <w:tcPr>
            <w:tcW w:w="0" w:type="auto"/>
            <w:shd w:val="clear" w:color="auto" w:fill="F7F7F7"/>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8211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82114">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8211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2114">
                                <w:tc>
                                  <w:tcPr>
                                    <w:tcW w:w="0" w:type="auto"/>
                                    <w:tcMar>
                                      <w:top w:w="0" w:type="dxa"/>
                                      <w:left w:w="135" w:type="dxa"/>
                                      <w:bottom w:w="0" w:type="dxa"/>
                                      <w:right w:w="135" w:type="dxa"/>
                                    </w:tcMar>
                                    <w:hideMark/>
                                  </w:tcPr>
                                  <w:p w:rsidR="00982114" w:rsidRDefault="00982114">
                                    <w:pPr>
                                      <w:jc w:val="center"/>
                                    </w:pPr>
                                    <w:r>
                                      <w:rPr>
                                        <w:noProof/>
                                      </w:rPr>
                                      <w:drawing>
                                        <wp:inline distT="0" distB="0" distL="0" distR="0">
                                          <wp:extent cx="1943100" cy="1247775"/>
                                          <wp:effectExtent l="0" t="0" r="0" b="9525"/>
                                          <wp:docPr id="1" name="Picture 1" descr="https://gallery.mailchimp.com/4bdc4553621498c899497c4e4/images/26a682da-c5c1-429f-b731-512d63489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bdc4553621498c899497c4e4/images/26a682da-c5c1-429f-b731-512d634890f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247775"/>
                                                  </a:xfrm>
                                                  <a:prstGeom prst="rect">
                                                    <a:avLst/>
                                                  </a:prstGeom>
                                                  <a:noFill/>
                                                  <a:ln>
                                                    <a:noFill/>
                                                  </a:ln>
                                                </pic:spPr>
                                              </pic:pic>
                                            </a:graphicData>
                                          </a:graphic>
                                        </wp:inline>
                                      </w:drawing>
                                    </w: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00"/>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2114">
                                      <w:tc>
                                        <w:tcPr>
                                          <w:tcW w:w="0" w:type="auto"/>
                                          <w:tcMar>
                                            <w:top w:w="0" w:type="dxa"/>
                                            <w:left w:w="270" w:type="dxa"/>
                                            <w:bottom w:w="135" w:type="dxa"/>
                                            <w:right w:w="270" w:type="dxa"/>
                                          </w:tcMar>
                                          <w:hideMark/>
                                        </w:tcPr>
                                        <w:p w:rsidR="00982114" w:rsidRDefault="00982114">
                                          <w:pPr>
                                            <w:spacing w:line="360" w:lineRule="auto"/>
                                            <w:jc w:val="center"/>
                                            <w:rPr>
                                              <w:rFonts w:ascii="Helvetica" w:hAnsi="Helvetica"/>
                                              <w:color w:val="222222"/>
                                            </w:rPr>
                                          </w:pPr>
                                          <w:r>
                                            <w:rPr>
                                              <w:rStyle w:val="Strong"/>
                                              <w:rFonts w:ascii="Helvetica" w:hAnsi="Helvetica"/>
                                              <w:color w:val="222222"/>
                                              <w:sz w:val="38"/>
                                              <w:szCs w:val="38"/>
                                            </w:rPr>
                                            <w:t>Newsletter December 2018</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pPr>
                          <w:rPr>
                            <w:rFonts w:eastAsia="Times New Roman"/>
                          </w:rPr>
                        </w:pPr>
                      </w:p>
                    </w:tc>
                  </w:tr>
                </w:tbl>
                <w:p w:rsidR="00982114" w:rsidRDefault="00982114">
                  <w:pPr>
                    <w:jc w:val="center"/>
                    <w:rPr>
                      <w:rFonts w:eastAsia="Times New Roman"/>
                      <w:sz w:val="20"/>
                      <w:szCs w:val="20"/>
                    </w:rPr>
                  </w:pPr>
                </w:p>
              </w:tc>
            </w:tr>
          </w:tbl>
          <w:p w:rsidR="00982114" w:rsidRDefault="00982114">
            <w:pPr>
              <w:jc w:val="center"/>
              <w:rPr>
                <w:rFonts w:eastAsia="Times New Roman"/>
                <w:sz w:val="20"/>
                <w:szCs w:val="20"/>
              </w:rPr>
            </w:pPr>
          </w:p>
        </w:tc>
      </w:tr>
      <w:tr w:rsidR="00982114" w:rsidTr="00982114">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98211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26"/>
                  </w:tblGrid>
                  <w:tr w:rsidR="00982114">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Christmas Trading Hours</w:t>
                                          </w:r>
                                          <w:r>
                                            <w:rPr>
                                              <w:rFonts w:ascii="Helvetica" w:hAnsi="Helvetica"/>
                                              <w:color w:val="808080"/>
                                            </w:rPr>
                                            <w:br/>
                                            <w:t>Please note that the ACO Certification Ltd office will be closed from the 21</w:t>
                                          </w:r>
                                          <w:r>
                                            <w:rPr>
                                              <w:rFonts w:ascii="Helvetica" w:hAnsi="Helvetica"/>
                                              <w:color w:val="808080"/>
                                              <w:vertAlign w:val="superscript"/>
                                            </w:rPr>
                                            <w:t>st</w:t>
                                          </w:r>
                                          <w:r>
                                            <w:rPr>
                                              <w:rFonts w:ascii="Helvetica" w:hAnsi="Helvetica"/>
                                              <w:color w:val="808080"/>
                                            </w:rPr>
                                            <w:t xml:space="preserve"> December 2018 4.30pm until the 7</w:t>
                                          </w:r>
                                          <w:r>
                                            <w:rPr>
                                              <w:rFonts w:ascii="Helvetica" w:hAnsi="Helvetica"/>
                                              <w:color w:val="808080"/>
                                              <w:vertAlign w:val="superscript"/>
                                            </w:rPr>
                                            <w:t>th</w:t>
                                          </w:r>
                                          <w:r>
                                            <w:rPr>
                                              <w:rFonts w:ascii="Helvetica" w:hAnsi="Helvetica"/>
                                              <w:color w:val="808080"/>
                                            </w:rPr>
                                            <w:t xml:space="preserve"> January 2019 8.30am.</w:t>
                                          </w:r>
                                          <w:r>
                                            <w:rPr>
                                              <w:rFonts w:ascii="Helvetica" w:hAnsi="Helvetica"/>
                                              <w:color w:val="808080"/>
                                            </w:rPr>
                                            <w:br/>
                                            <w:t xml:space="preserve">During this period the emergency contacts will be Sachin Ayachit 0498 656 165 or Kellie Lewis 0403 814 977.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Clients Currently Experiencing Drought</w:t>
                                          </w:r>
                                          <w:r>
                                            <w:rPr>
                                              <w:rFonts w:ascii="Helvetica" w:hAnsi="Helvetica"/>
                                              <w:color w:val="808080"/>
                                            </w:rPr>
                                            <w:br/>
                                            <w:t>A Feed Derogation is available for operators affected by the drought as per the section 5.1.35 of the ACO Standards. For more information  </w:t>
                                          </w:r>
                                          <w:hyperlink r:id="rId6" w:tgtFrame="_blank" w:history="1">
                                            <w:r>
                                              <w:rPr>
                                                <w:rStyle w:val="Hyperlink"/>
                                                <w:rFonts w:ascii="Helvetica" w:hAnsi="Helvetica"/>
                                                <w:color w:val="00ADD8"/>
                                              </w:rPr>
                                              <w:t>http://aco.net.au/Downloads/ACOS_2017_V1.pdf</w:t>
                                            </w:r>
                                          </w:hyperlink>
                                          <w:r>
                                            <w:rPr>
                                              <w:rFonts w:ascii="Helvetica" w:hAnsi="Helvetica"/>
                                              <w:color w:val="808080"/>
                                            </w:rPr>
                                            <w:t xml:space="preserve">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Initial Auditor Training</w:t>
                                          </w:r>
                                          <w:r>
                                            <w:rPr>
                                              <w:rFonts w:ascii="Helvetica" w:hAnsi="Helvetica"/>
                                              <w:color w:val="808080"/>
                                            </w:rPr>
                                            <w:br/>
                                            <w:t xml:space="preserve">An Initial Auditor training course will be happening in March 2019 for any </w:t>
                                          </w:r>
                                          <w:r>
                                            <w:rPr>
                                              <w:rFonts w:ascii="Helvetica" w:hAnsi="Helvetica"/>
                                              <w:color w:val="808080"/>
                                            </w:rPr>
                                            <w:lastRenderedPageBreak/>
                                            <w:t>auditors who have ambition in the Organic Certification industry. </w:t>
                                          </w:r>
                                          <w:hyperlink r:id="rId7" w:tgtFrame="_blank" w:history="1">
                                            <w:r>
                                              <w:rPr>
                                                <w:rStyle w:val="Hyperlink"/>
                                                <w:rFonts w:ascii="Helvetica" w:hAnsi="Helvetica"/>
                                                <w:color w:val="00ADD8"/>
                                              </w:rPr>
                                              <w:t>http://aco.net.au/Documents/ACO%20Initial%20Organic%20Auditor%20Course%20March%202019.docx.pdf</w:t>
                                            </w:r>
                                          </w:hyperlink>
                                          <w:r>
                                            <w:rPr>
                                              <w:rFonts w:ascii="Helvetica" w:hAnsi="Helvetica"/>
                                              <w:color w:val="808080"/>
                                            </w:rPr>
                                            <w:t xml:space="preserve">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Service Desk Tickets</w:t>
                                          </w:r>
                                          <w:r>
                                            <w:rPr>
                                              <w:rFonts w:ascii="Helvetica" w:hAnsi="Helvetica"/>
                                              <w:color w:val="808080"/>
                                            </w:rPr>
                                            <w:br/>
                                            <w:t>Our Service Desk (JIRA Portal) is to be used for assessments only.</w:t>
                                          </w:r>
                                          <w:r>
                                            <w:rPr>
                                              <w:rFonts w:ascii="Helvetica" w:hAnsi="Helvetica"/>
                                              <w:color w:val="808080"/>
                                            </w:rPr>
                                            <w:br/>
                                            <w:t>If you are submitting Products, Labels, Inputs or Recipes for assessments this is the place to go.</w:t>
                                          </w:r>
                                          <w:r>
                                            <w:rPr>
                                              <w:rFonts w:ascii="Helvetica" w:hAnsi="Helvetica"/>
                                              <w:color w:val="808080"/>
                                            </w:rPr>
                                            <w:br/>
                                            <w:t xml:space="preserve">You can access this via our website - </w:t>
                                          </w:r>
                                          <w:hyperlink r:id="rId8" w:history="1">
                                            <w:r>
                                              <w:rPr>
                                                <w:rStyle w:val="Hyperlink"/>
                                                <w:rFonts w:ascii="Helvetica" w:hAnsi="Helvetica"/>
                                                <w:color w:val="00ADD8"/>
                                              </w:rPr>
                                              <w:t>http://aco.net.au/Pages/Operators/ServiceDesk.aspx</w:t>
                                            </w:r>
                                          </w:hyperlink>
                                          <w:r>
                                            <w:rPr>
                                              <w:rFonts w:ascii="Helvetica" w:hAnsi="Helvetica"/>
                                              <w:color w:val="808080"/>
                                            </w:rPr>
                                            <w:br/>
                                            <w:t xml:space="preserve">When making these submissions; to make the process faster do not forget to include: </w:t>
                                          </w:r>
                                        </w:p>
                                        <w:p w:rsidR="00982114" w:rsidRDefault="00982114" w:rsidP="00AC6B4F">
                                          <w:pPr>
                                            <w:numPr>
                                              <w:ilvl w:val="0"/>
                                              <w:numId w:val="1"/>
                                            </w:numPr>
                                            <w:spacing w:before="100" w:beforeAutospacing="1" w:after="100" w:afterAutospacing="1" w:line="360" w:lineRule="auto"/>
                                            <w:rPr>
                                              <w:rFonts w:ascii="Helvetica" w:eastAsia="Times New Roman" w:hAnsi="Helvetica"/>
                                              <w:color w:val="808080"/>
                                            </w:rPr>
                                          </w:pPr>
                                          <w:r>
                                            <w:rPr>
                                              <w:rFonts w:ascii="Helvetica" w:eastAsia="Times New Roman" w:hAnsi="Helvetica"/>
                                              <w:color w:val="808080"/>
                                            </w:rPr>
                                            <w:t>Your Certification Number</w:t>
                                          </w:r>
                                        </w:p>
                                        <w:p w:rsidR="00982114" w:rsidRDefault="00982114" w:rsidP="00AC6B4F">
                                          <w:pPr>
                                            <w:numPr>
                                              <w:ilvl w:val="0"/>
                                              <w:numId w:val="1"/>
                                            </w:numPr>
                                            <w:spacing w:before="100" w:beforeAutospacing="1" w:after="100" w:afterAutospacing="1" w:line="360" w:lineRule="auto"/>
                                            <w:rPr>
                                              <w:rFonts w:ascii="Helvetica" w:eastAsia="Times New Roman" w:hAnsi="Helvetica"/>
                                              <w:color w:val="808080"/>
                                            </w:rPr>
                                          </w:pPr>
                                          <w:r>
                                            <w:rPr>
                                              <w:rFonts w:ascii="Helvetica" w:eastAsia="Times New Roman" w:hAnsi="Helvetica"/>
                                              <w:color w:val="808080"/>
                                            </w:rPr>
                                            <w:t xml:space="preserve">What type of Assessment it is (select a box; product, label, </w:t>
                                          </w:r>
                                          <w:proofErr w:type="spellStart"/>
                                          <w:r>
                                            <w:rPr>
                                              <w:rFonts w:ascii="Helvetica" w:eastAsia="Times New Roman" w:hAnsi="Helvetica"/>
                                              <w:color w:val="808080"/>
                                            </w:rPr>
                                            <w:t>etc</w:t>
                                          </w:r>
                                          <w:proofErr w:type="spellEnd"/>
                                          <w:r>
                                            <w:rPr>
                                              <w:rFonts w:ascii="Helvetica" w:eastAsia="Times New Roman" w:hAnsi="Helvetica"/>
                                              <w:color w:val="808080"/>
                                            </w:rPr>
                                            <w:t>)</w:t>
                                          </w:r>
                                        </w:p>
                                        <w:p w:rsidR="00982114" w:rsidRDefault="00982114" w:rsidP="00AC6B4F">
                                          <w:pPr>
                                            <w:numPr>
                                              <w:ilvl w:val="0"/>
                                              <w:numId w:val="1"/>
                                            </w:numPr>
                                            <w:spacing w:before="100" w:beforeAutospacing="1" w:after="100" w:afterAutospacing="1" w:line="360" w:lineRule="auto"/>
                                            <w:rPr>
                                              <w:rFonts w:ascii="Helvetica" w:eastAsia="Times New Roman" w:hAnsi="Helvetica"/>
                                              <w:color w:val="808080"/>
                                            </w:rPr>
                                          </w:pPr>
                                          <w:r>
                                            <w:rPr>
                                              <w:rFonts w:ascii="Helvetica" w:eastAsia="Times New Roman" w:hAnsi="Helvetica"/>
                                              <w:color w:val="808080"/>
                                            </w:rPr>
                                            <w:t>Your Business Name</w:t>
                                          </w:r>
                                        </w:p>
                                        <w:p w:rsidR="00982114" w:rsidRDefault="00982114" w:rsidP="00AC6B4F">
                                          <w:pPr>
                                            <w:numPr>
                                              <w:ilvl w:val="0"/>
                                              <w:numId w:val="1"/>
                                            </w:numPr>
                                            <w:spacing w:before="100" w:beforeAutospacing="1" w:after="100" w:afterAutospacing="1" w:line="360" w:lineRule="auto"/>
                                            <w:rPr>
                                              <w:rFonts w:ascii="Helvetica" w:eastAsia="Times New Roman" w:hAnsi="Helvetica"/>
                                              <w:color w:val="808080"/>
                                            </w:rPr>
                                          </w:pPr>
                                          <w:r>
                                            <w:rPr>
                                              <w:rFonts w:ascii="Helvetica" w:eastAsia="Times New Roman" w:hAnsi="Helvetica"/>
                                              <w:color w:val="808080"/>
                                            </w:rPr>
                                            <w:t>All important details of your submission (required brand names)</w:t>
                                          </w:r>
                                        </w:p>
                                        <w:p w:rsidR="00982114" w:rsidRDefault="00982114" w:rsidP="00AC6B4F">
                                          <w:pPr>
                                            <w:numPr>
                                              <w:ilvl w:val="0"/>
                                              <w:numId w:val="1"/>
                                            </w:numPr>
                                            <w:spacing w:before="100" w:beforeAutospacing="1" w:after="100" w:afterAutospacing="1" w:line="360" w:lineRule="auto"/>
                                            <w:rPr>
                                              <w:rFonts w:ascii="Helvetica" w:eastAsia="Times New Roman" w:hAnsi="Helvetica"/>
                                              <w:color w:val="808080"/>
                                            </w:rPr>
                                          </w:pPr>
                                          <w:r>
                                            <w:rPr>
                                              <w:rFonts w:ascii="Helvetica" w:eastAsia="Times New Roman" w:hAnsi="Helvetica"/>
                                              <w:color w:val="808080"/>
                                            </w:rPr>
                                            <w:t>Your Supplier’s Certificate and the Correct Updated Product Spreadsheet for assessment</w:t>
                                          </w:r>
                                        </w:p>
                                        <w:p w:rsidR="00982114" w:rsidRDefault="00982114">
                                          <w:pPr>
                                            <w:spacing w:line="360" w:lineRule="auto"/>
                                            <w:rPr>
                                              <w:rFonts w:ascii="Helvetica" w:hAnsi="Helvetica"/>
                                              <w:color w:val="808080"/>
                                            </w:rPr>
                                          </w:pPr>
                                          <w:r>
                                            <w:rPr>
                                              <w:rFonts w:ascii="Helvetica" w:hAnsi="Helvetica"/>
                                              <w:color w:val="808080"/>
                                            </w:rPr>
                                            <w:t xml:space="preserve">All General inquiries should be submitted to </w:t>
                                          </w:r>
                                          <w:hyperlink r:id="rId9" w:history="1">
                                            <w:r>
                                              <w:rPr>
                                                <w:rStyle w:val="Hyperlink"/>
                                                <w:rFonts w:ascii="Helvetica" w:hAnsi="Helvetica"/>
                                                <w:color w:val="00ADD8"/>
                                              </w:rPr>
                                              <w:t>info@aco.net.au</w:t>
                                            </w:r>
                                          </w:hyperlink>
                                          <w:r>
                                            <w:rPr>
                                              <w:rFonts w:ascii="Helvetica" w:hAnsi="Helvetica"/>
                                              <w:color w:val="808080"/>
                                            </w:rPr>
                                            <w:t xml:space="preserve"> and will be assigned to the appropriate team member to respond.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Fee Schedule</w:t>
                                          </w:r>
                                          <w:r>
                                            <w:rPr>
                                              <w:rFonts w:ascii="Helvetica" w:hAnsi="Helvetica"/>
                                              <w:color w:val="808080"/>
                                            </w:rPr>
                                            <w:br/>
                                            <w:t>As of the 1</w:t>
                                          </w:r>
                                          <w:r>
                                            <w:rPr>
                                              <w:rFonts w:ascii="Helvetica" w:hAnsi="Helvetica"/>
                                              <w:color w:val="808080"/>
                                              <w:vertAlign w:val="superscript"/>
                                            </w:rPr>
                                            <w:t>st</w:t>
                                          </w:r>
                                          <w:r>
                                            <w:rPr>
                                              <w:rFonts w:ascii="Helvetica" w:hAnsi="Helvetica"/>
                                              <w:color w:val="808080"/>
                                            </w:rPr>
                                            <w:t xml:space="preserve"> January 2019, ACO Certification will be making some changes to our current Fee Schedule.  ACO Certification has been in a position to be able </w:t>
                                          </w:r>
                                          <w:r>
                                            <w:rPr>
                                              <w:rFonts w:ascii="Helvetica" w:hAnsi="Helvetica"/>
                                              <w:color w:val="808080"/>
                                            </w:rPr>
                                            <w:lastRenderedPageBreak/>
                                            <w:t>to maintain the current costings for the past couple of years but unfortunately, a small increase will need to be introduced.  We have also streamlined the Fee Schedule to make it simpler and provide a clear outline of what costs will be incurred.  The new pricing also serves to make pricing fairer and reduce previous cross subsidisations. </w:t>
                                          </w:r>
                                          <w:hyperlink r:id="rId10" w:tgtFrame="_blank" w:history="1">
                                            <w:r>
                                              <w:rPr>
                                                <w:rStyle w:val="Hyperlink"/>
                                                <w:rFonts w:ascii="Helvetica" w:hAnsi="Helvetica"/>
                                                <w:color w:val="00ADD8"/>
                                              </w:rPr>
                                              <w:t>http://aco.net.au/downloads/Fee-Schedule-V2.pdf</w:t>
                                            </w:r>
                                          </w:hyperlink>
                                          <w:r>
                                            <w:rPr>
                                              <w:rFonts w:ascii="Helvetica" w:hAnsi="Helvetica"/>
                                              <w:color w:val="808080"/>
                                            </w:rPr>
                                            <w:t xml:space="preserve">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Please Keep in Mind:</w:t>
                                          </w:r>
                                          <w:r>
                                            <w:rPr>
                                              <w:rFonts w:ascii="Helvetica" w:hAnsi="Helvetica"/>
                                              <w:color w:val="808080"/>
                                            </w:rPr>
                                            <w:t xml:space="preserve"> </w:t>
                                          </w:r>
                                        </w:p>
                                        <w:p w:rsidR="00982114" w:rsidRDefault="00982114" w:rsidP="00AC6B4F">
                                          <w:pPr>
                                            <w:numPr>
                                              <w:ilvl w:val="0"/>
                                              <w:numId w:val="2"/>
                                            </w:numPr>
                                            <w:spacing w:before="100" w:beforeAutospacing="1" w:after="100" w:afterAutospacing="1" w:line="360" w:lineRule="auto"/>
                                            <w:rPr>
                                              <w:rFonts w:ascii="Helvetica" w:eastAsia="Times New Roman" w:hAnsi="Helvetica"/>
                                              <w:color w:val="808080"/>
                                            </w:rPr>
                                          </w:pPr>
                                          <w:r>
                                            <w:rPr>
                                              <w:rStyle w:val="Strong"/>
                                              <w:rFonts w:ascii="Helvetica" w:eastAsia="Times New Roman" w:hAnsi="Helvetica"/>
                                              <w:color w:val="808080"/>
                                            </w:rPr>
                                            <w:t>Logo Update;</w:t>
                                          </w:r>
                                          <w:r>
                                            <w:rPr>
                                              <w:rFonts w:ascii="Helvetica" w:eastAsia="Times New Roman" w:hAnsi="Helvetica"/>
                                              <w:color w:val="808080"/>
                                            </w:rPr>
                                            <w:t xml:space="preserve"> The new logos came into effect with our de-merge on 01/07/2018 and will need to be displayed on all products by July 2020, please email </w:t>
                                          </w:r>
                                          <w:hyperlink r:id="rId11" w:history="1">
                                            <w:r>
                                              <w:rPr>
                                                <w:rStyle w:val="Hyperlink"/>
                                                <w:rFonts w:ascii="Helvetica" w:eastAsia="Times New Roman" w:hAnsi="Helvetica"/>
                                              </w:rPr>
                                              <w:t>info@aco.net.au</w:t>
                                            </w:r>
                                          </w:hyperlink>
                                          <w:r>
                                            <w:rPr>
                                              <w:rFonts w:ascii="Helvetica" w:eastAsia="Times New Roman" w:hAnsi="Helvetica"/>
                                              <w:color w:val="808080"/>
                                            </w:rPr>
                                            <w:t xml:space="preserve"> to be sent your new logos. </w:t>
                                          </w:r>
                                          <w:hyperlink r:id="rId12" w:tgtFrame="_blank" w:history="1">
                                            <w:r>
                                              <w:rPr>
                                                <w:rStyle w:val="Hyperlink"/>
                                                <w:rFonts w:ascii="Helvetica" w:eastAsia="Times New Roman" w:hAnsi="Helvetica"/>
                                                <w:color w:val="00ADD8"/>
                                              </w:rPr>
                                              <w:t>http://aco.net.au/downloads/labellingstyleguides.pdf</w:t>
                                            </w:r>
                                          </w:hyperlink>
                                        </w:p>
                                        <w:p w:rsidR="00982114" w:rsidRDefault="00982114" w:rsidP="00AC6B4F">
                                          <w:pPr>
                                            <w:numPr>
                                              <w:ilvl w:val="0"/>
                                              <w:numId w:val="2"/>
                                            </w:numPr>
                                            <w:spacing w:before="100" w:beforeAutospacing="1" w:after="100" w:afterAutospacing="1" w:line="360" w:lineRule="auto"/>
                                            <w:rPr>
                                              <w:rFonts w:ascii="Helvetica" w:eastAsia="Times New Roman" w:hAnsi="Helvetica"/>
                                              <w:color w:val="808080"/>
                                            </w:rPr>
                                          </w:pPr>
                                          <w:r>
                                            <w:rPr>
                                              <w:rStyle w:val="Strong"/>
                                              <w:rFonts w:ascii="Helvetica" w:eastAsia="Times New Roman" w:hAnsi="Helvetica"/>
                                              <w:color w:val="808080"/>
                                            </w:rPr>
                                            <w:t>Approved Products;</w:t>
                                          </w:r>
                                          <w:r>
                                            <w:rPr>
                                              <w:rFonts w:ascii="Helvetica" w:eastAsia="Times New Roman" w:hAnsi="Helvetica"/>
                                              <w:color w:val="808080"/>
                                            </w:rPr>
                                            <w:t> The decision was made by Australian Organic Ltd not to provide this scope under the Australian Organic Standard 2017. </w:t>
                                          </w:r>
                                          <w:hyperlink r:id="rId13" w:tgtFrame="_blank" w:history="1">
                                            <w:r>
                                              <w:rPr>
                                                <w:rStyle w:val="Hyperlink"/>
                                                <w:rFonts w:ascii="Helvetica" w:eastAsia="Times New Roman" w:hAnsi="Helvetica"/>
                                                <w:color w:val="00ADD8"/>
                                              </w:rPr>
                                              <w:t xml:space="preserve">https://mailchi.mp/23b1099d57b9/approved-products-notification-important-changes-july-1st-2018 </w:t>
                                            </w:r>
                                          </w:hyperlink>
                                        </w:p>
                                        <w:p w:rsidR="00982114" w:rsidRDefault="00982114" w:rsidP="00AC6B4F">
                                          <w:pPr>
                                            <w:numPr>
                                              <w:ilvl w:val="0"/>
                                              <w:numId w:val="2"/>
                                            </w:numPr>
                                            <w:spacing w:before="100" w:beforeAutospacing="1" w:after="100" w:afterAutospacing="1" w:line="360" w:lineRule="auto"/>
                                            <w:rPr>
                                              <w:rFonts w:ascii="Helvetica" w:eastAsia="Times New Roman" w:hAnsi="Helvetica"/>
                                              <w:color w:val="808080"/>
                                            </w:rPr>
                                          </w:pPr>
                                          <w:r>
                                            <w:rPr>
                                              <w:rStyle w:val="Strong"/>
                                              <w:rFonts w:ascii="Helvetica" w:eastAsia="Times New Roman" w:hAnsi="Helvetica"/>
                                              <w:color w:val="808080"/>
                                            </w:rPr>
                                            <w:t>OGA;</w:t>
                                          </w:r>
                                          <w:r>
                                            <w:rPr>
                                              <w:rFonts w:ascii="Helvetica" w:eastAsia="Times New Roman" w:hAnsi="Helvetica"/>
                                              <w:color w:val="808080"/>
                                            </w:rPr>
                                            <w:t> The OGA Small Producer Program was wound up at the end of June 2018.  Many producers have now successfully undertaken ACO Certification and are able to use the ‘Bud’ Logo in the marketplace. </w:t>
                                          </w:r>
                                          <w:hyperlink r:id="rId14" w:tgtFrame="_blank" w:history="1">
                                            <w:r>
                                              <w:rPr>
                                                <w:rStyle w:val="Hyperlink"/>
                                                <w:rFonts w:ascii="Helvetica" w:eastAsia="Times New Roman" w:hAnsi="Helvetica"/>
                                                <w:color w:val="00ADD8"/>
                                              </w:rPr>
                                              <w:t>http://aco.net.au/Pages/Bulletins/2018-04.aspx#OGA</w:t>
                                            </w:r>
                                          </w:hyperlink>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982114">
                                <w:tc>
                                  <w:tcPr>
                                    <w:tcW w:w="0" w:type="auto"/>
                                    <w:tcBorders>
                                      <w:top w:val="single" w:sz="12" w:space="0" w:color="EAEAEA"/>
                                      <w:left w:val="nil"/>
                                      <w:bottom w:val="nil"/>
                                      <w:right w:val="nil"/>
                                    </w:tcBorders>
                                    <w:vAlign w:val="center"/>
                                    <w:hideMark/>
                                  </w:tcPr>
                                  <w:p w:rsidR="00982114" w:rsidRDefault="00982114"/>
                                </w:tc>
                              </w:tr>
                            </w:tbl>
                            <w:p w:rsidR="00982114" w:rsidRDefault="00982114">
                              <w:pPr>
                                <w:rPr>
                                  <w:rFonts w:eastAsia="Times New Roman"/>
                                  <w:sz w:val="20"/>
                                  <w:szCs w:val="20"/>
                                </w:rPr>
                              </w:pPr>
                            </w:p>
                          </w:tc>
                        </w:tr>
                      </w:tbl>
                      <w:p w:rsidR="00982114" w:rsidRDefault="00982114"/>
                      <w:tbl>
                        <w:tblPr>
                          <w:tblW w:w="5000" w:type="pct"/>
                          <w:tblCellMar>
                            <w:left w:w="0" w:type="dxa"/>
                            <w:right w:w="0" w:type="dxa"/>
                          </w:tblCellMar>
                          <w:tblLook w:val="04A0" w:firstRow="1" w:lastRow="0" w:firstColumn="1" w:lastColumn="0" w:noHBand="0" w:noVBand="1"/>
                        </w:tblPr>
                        <w:tblGrid>
                          <w:gridCol w:w="9026"/>
                        </w:tblGrid>
                        <w:tr w:rsidR="009821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821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82114">
                                      <w:tc>
                                        <w:tcPr>
                                          <w:tcW w:w="0" w:type="auto"/>
                                          <w:tcMar>
                                            <w:top w:w="0" w:type="dxa"/>
                                            <w:left w:w="270" w:type="dxa"/>
                                            <w:bottom w:w="135" w:type="dxa"/>
                                            <w:right w:w="270" w:type="dxa"/>
                                          </w:tcMar>
                                          <w:hideMark/>
                                        </w:tcPr>
                                        <w:p w:rsidR="00982114" w:rsidRDefault="00982114">
                                          <w:pPr>
                                            <w:spacing w:line="360" w:lineRule="auto"/>
                                            <w:rPr>
                                              <w:rFonts w:ascii="Helvetica" w:hAnsi="Helvetica"/>
                                              <w:color w:val="808080"/>
                                            </w:rPr>
                                          </w:pPr>
                                          <w:r>
                                            <w:rPr>
                                              <w:rStyle w:val="Strong"/>
                                              <w:rFonts w:ascii="Helvetica" w:hAnsi="Helvetica"/>
                                              <w:color w:val="808080"/>
                                            </w:rPr>
                                            <w:t xml:space="preserve">Message from Australian Organic - Australian Organic </w:t>
                                          </w:r>
                                          <w:proofErr w:type="spellStart"/>
                                          <w:r>
                                            <w:rPr>
                                              <w:rStyle w:val="Strong"/>
                                              <w:rFonts w:ascii="Helvetica" w:hAnsi="Helvetica"/>
                                              <w:color w:val="808080"/>
                                            </w:rPr>
                                            <w:t>Mid Year</w:t>
                                          </w:r>
                                          <w:proofErr w:type="spellEnd"/>
                                          <w:r>
                                            <w:rPr>
                                              <w:rStyle w:val="Strong"/>
                                              <w:rFonts w:ascii="Helvetica" w:hAnsi="Helvetica"/>
                                              <w:color w:val="808080"/>
                                            </w:rPr>
                                            <w:t xml:space="preserve"> Report 2018</w:t>
                                          </w:r>
                                          <w:r>
                                            <w:rPr>
                                              <w:rFonts w:ascii="Helvetica" w:hAnsi="Helvetica"/>
                                              <w:color w:val="808080"/>
                                            </w:rPr>
                                            <w:br/>
                                            <w:t xml:space="preserve">Thank you for supporting your organic industry body this year. Since our last </w:t>
                                          </w:r>
                                          <w:r>
                                            <w:rPr>
                                              <w:rFonts w:ascii="Helvetica" w:hAnsi="Helvetica"/>
                                              <w:color w:val="808080"/>
                                            </w:rPr>
                                            <w:lastRenderedPageBreak/>
                                            <w:t>report we’ve been busy restructuring our organisation, to better promote and protect your organic interests.  </w:t>
                                          </w:r>
                                          <w:r>
                                            <w:rPr>
                                              <w:rFonts w:ascii="Helvetica" w:hAnsi="Helvetica"/>
                                              <w:color w:val="808080"/>
                                            </w:rPr>
                                            <w:br/>
                                            <w:t>A digital copy of the report is available in the link </w:t>
                                          </w:r>
                                          <w:hyperlink r:id="rId15" w:tgtFrame="_blank" w:history="1">
                                            <w:r>
                                              <w:rPr>
                                                <w:rStyle w:val="Hyperlink"/>
                                                <w:rFonts w:ascii="Helvetica" w:hAnsi="Helvetica"/>
                                                <w:color w:val="00ADD8"/>
                                              </w:rPr>
                                              <w:t>https://austorganic.com/australian-organic-mid-year-report-2018/</w:t>
                                            </w:r>
                                          </w:hyperlink>
                                          <w:r>
                                            <w:rPr>
                                              <w:rFonts w:ascii="Helvetica" w:hAnsi="Helvetica"/>
                                              <w:color w:val="808080"/>
                                            </w:rPr>
                                            <w:t xml:space="preserve"> </w:t>
                                          </w:r>
                                        </w:p>
                                      </w:tc>
                                    </w:tr>
                                  </w:tbl>
                                  <w:p w:rsidR="00982114" w:rsidRDefault="00982114">
                                    <w:pPr>
                                      <w:rPr>
                                        <w:rFonts w:eastAsia="Times New Roman"/>
                                        <w:sz w:val="20"/>
                                        <w:szCs w:val="20"/>
                                      </w:rPr>
                                    </w:pPr>
                                  </w:p>
                                </w:tc>
                              </w:tr>
                            </w:tbl>
                            <w:p w:rsidR="00982114" w:rsidRDefault="00982114">
                              <w:pPr>
                                <w:rPr>
                                  <w:rFonts w:eastAsia="Times New Roman"/>
                                  <w:sz w:val="20"/>
                                  <w:szCs w:val="20"/>
                                </w:rPr>
                              </w:pPr>
                            </w:p>
                          </w:tc>
                        </w:tr>
                      </w:tbl>
                      <w:p w:rsidR="00982114" w:rsidRDefault="00982114">
                        <w:pPr>
                          <w:rPr>
                            <w:rFonts w:eastAsia="Times New Roman"/>
                          </w:rPr>
                        </w:pPr>
                      </w:p>
                    </w:tc>
                  </w:tr>
                </w:tbl>
                <w:p w:rsidR="00982114" w:rsidRDefault="00982114">
                  <w:pPr>
                    <w:jc w:val="center"/>
                    <w:rPr>
                      <w:rFonts w:eastAsia="Times New Roman"/>
                      <w:sz w:val="20"/>
                      <w:szCs w:val="20"/>
                    </w:rPr>
                  </w:pPr>
                </w:p>
              </w:tc>
            </w:tr>
          </w:tbl>
          <w:p w:rsidR="00982114" w:rsidRDefault="00982114">
            <w:pPr>
              <w:jc w:val="center"/>
              <w:rPr>
                <w:rFonts w:eastAsia="Times New Roman"/>
                <w:sz w:val="20"/>
                <w:szCs w:val="20"/>
              </w:rPr>
            </w:pPr>
          </w:p>
        </w:tc>
      </w:tr>
    </w:tbl>
    <w:p w:rsidR="007E73B8" w:rsidRDefault="007E73B8">
      <w:bookmarkStart w:id="0" w:name="_GoBack"/>
      <w:bookmarkEnd w:id="0"/>
    </w:p>
    <w:sectPr w:rsidR="007E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10249"/>
    <w:multiLevelType w:val="multilevel"/>
    <w:tmpl w:val="CC30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C1F98"/>
    <w:multiLevelType w:val="multilevel"/>
    <w:tmpl w:val="6C88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14"/>
    <w:rsid w:val="007E73B8"/>
    <w:rsid w:val="0098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B0BB3-E134-4FAA-846E-592BF29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1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114"/>
    <w:rPr>
      <w:color w:val="0000FF"/>
      <w:u w:val="single"/>
    </w:rPr>
  </w:style>
  <w:style w:type="character" w:styleId="Strong">
    <w:name w:val="Strong"/>
    <w:basedOn w:val="DefaultParagraphFont"/>
    <w:uiPriority w:val="22"/>
    <w:qFormat/>
    <w:rsid w:val="0098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7.list-manage.com/track/click?u=4bdc4553621498c899497c4e4&amp;id=c9c1eded6a&amp;e=f6edf0bf06" TargetMode="External"/><Relationship Id="rId13" Type="http://schemas.openxmlformats.org/officeDocument/2006/relationships/hyperlink" Target="https://aco.us7.list-manage.com/track/click?u=4bdc4553621498c899497c4e4&amp;id=1138f7f092&amp;e=f6edf0bf06" TargetMode="External"/><Relationship Id="rId3" Type="http://schemas.openxmlformats.org/officeDocument/2006/relationships/settings" Target="settings.xml"/><Relationship Id="rId7" Type="http://schemas.openxmlformats.org/officeDocument/2006/relationships/hyperlink" Target="https://aco.us7.list-manage.com/track/click?u=4bdc4553621498c899497c4e4&amp;id=240000eba8&amp;e=f6edf0bf06" TargetMode="External"/><Relationship Id="rId12" Type="http://schemas.openxmlformats.org/officeDocument/2006/relationships/hyperlink" Target="https://aco.us7.list-manage.com/track/click?u=4bdc4553621498c899497c4e4&amp;id=afe9d31f07&amp;e=f6edf0bf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o.us7.list-manage.com/track/click?u=4bdc4553621498c899497c4e4&amp;id=1d5bc51a6c&amp;e=f6edf0bf06" TargetMode="External"/><Relationship Id="rId11" Type="http://schemas.openxmlformats.org/officeDocument/2006/relationships/hyperlink" Target="mailto:info@aco.net.au" TargetMode="External"/><Relationship Id="rId5" Type="http://schemas.openxmlformats.org/officeDocument/2006/relationships/image" Target="media/image1.png"/><Relationship Id="rId15" Type="http://schemas.openxmlformats.org/officeDocument/2006/relationships/hyperlink" Target="https://aco.us7.list-manage.com/track/click?u=4bdc4553621498c899497c4e4&amp;id=a8c38330f3&amp;e=f6edf0bf06" TargetMode="External"/><Relationship Id="rId10" Type="http://schemas.openxmlformats.org/officeDocument/2006/relationships/hyperlink" Target="https://aco.us7.list-manage.com/track/click?u=4bdc4553621498c899497c4e4&amp;id=4362013984&amp;e=f6edf0bf06" TargetMode="External"/><Relationship Id="rId4" Type="http://schemas.openxmlformats.org/officeDocument/2006/relationships/webSettings" Target="webSettings.xml"/><Relationship Id="rId9" Type="http://schemas.openxmlformats.org/officeDocument/2006/relationships/hyperlink" Target="mailto:info@aco.net.au" TargetMode="External"/><Relationship Id="rId14" Type="http://schemas.openxmlformats.org/officeDocument/2006/relationships/hyperlink" Target="https://aco.us7.list-manage.com/track/click?u=4bdc4553621498c899497c4e4&amp;id=fbcf72abf2&amp;e=f6edf0bf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Kalinda Hanna</dc:creator>
  <cp:keywords/>
  <dc:description/>
  <cp:lastModifiedBy>Kalinda Hanna</cp:lastModifiedBy>
  <cp:revision>1</cp:revision>
  <dcterms:created xsi:type="dcterms:W3CDTF">2019-02-20T05:29:00Z</dcterms:created>
  <dcterms:modified xsi:type="dcterms:W3CDTF">2019-02-20T05:30:00Z</dcterms:modified>
</cp:coreProperties>
</file>